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CF45E4" w:rsidRPr="00CF45E4">
        <w:rPr>
          <w:b/>
          <w:noProof/>
          <w:sz w:val="24"/>
        </w:rPr>
        <w:t>R4-2213310</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R18 Discussion on MSD improvement</w:t>
      </w:r>
      <w:r w:rsidR="00B1505A">
        <w:rPr>
          <w:rFonts w:ascii="Arial" w:hAnsi="Arial" w:cs="Arial"/>
        </w:rPr>
        <w:t xml:space="preserve"> signalling</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C6A4F" w:rsidRPr="002C6A4F">
        <w:rPr>
          <w:rFonts w:ascii="Arial" w:hAnsi="Arial" w:cs="Arial"/>
          <w:b/>
          <w:lang w:val="en-US"/>
        </w:rPr>
        <w:t>11.6.4.2</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bookmarkStart w:id="0" w:name="_GoBack"/>
      <w:bookmarkEnd w:id="0"/>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296189">
        <w:rPr>
          <w:rFonts w:eastAsia="宋体"/>
          <w:lang w:eastAsia="zh-CN"/>
        </w:rPr>
        <w:t xml:space="preserve"> is as below</w:t>
      </w:r>
      <w:r w:rsidR="00754F2E">
        <w:rPr>
          <w:rFonts w:eastAsia="宋体"/>
          <w:lang w:eastAsia="zh-CN"/>
        </w:rPr>
        <w:t>.</w:t>
      </w:r>
      <w:r w:rsidR="00296189">
        <w:rPr>
          <w:rFonts w:eastAsia="宋体"/>
          <w:lang w:eastAsia="zh-CN"/>
        </w:rPr>
        <w:t xml:space="preserve"> This paper will discuss the</w:t>
      </w:r>
      <w:r w:rsidR="00BB582E">
        <w:rPr>
          <w:rFonts w:eastAsia="宋体"/>
          <w:lang w:eastAsia="zh-CN"/>
        </w:rPr>
        <w:t xml:space="preserve"> signalling</w:t>
      </w:r>
      <w:r w:rsidR="00296189">
        <w:rPr>
          <w:rFonts w:eastAsia="宋体"/>
          <w:lang w:eastAsia="zh-CN"/>
        </w:rPr>
        <w:t xml:space="preserve"> aspects.</w:t>
      </w:r>
    </w:p>
    <w:p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rsidTr="00345511">
        <w:tc>
          <w:tcPr>
            <w:tcW w:w="9855" w:type="dxa"/>
          </w:tcPr>
          <w:p w:rsidR="00345511" w:rsidRPr="00345511" w:rsidRDefault="00345511" w:rsidP="00345511">
            <w:pPr>
              <w:rPr>
                <w:b/>
              </w:rPr>
            </w:pPr>
            <w:r w:rsidRPr="00345511">
              <w:rPr>
                <w:rFonts w:hint="eastAsia"/>
                <w:b/>
              </w:rPr>
              <w:t>Investigate the feasibility of lower MSD for inter-band CA/EN-DC/DC combinations</w:t>
            </w:r>
          </w:p>
          <w:p w:rsidR="00345511" w:rsidRPr="00345511" w:rsidRDefault="00345511" w:rsidP="00345511">
            <w:pPr>
              <w:numPr>
                <w:ilvl w:val="0"/>
                <w:numId w:val="39"/>
              </w:numPr>
              <w:overflowPunct w:val="0"/>
              <w:autoSpaceDE w:val="0"/>
              <w:autoSpaceDN w:val="0"/>
              <w:adjustRightInd w:val="0"/>
              <w:textAlignment w:val="baseline"/>
            </w:pPr>
            <w:r w:rsidRPr="00345511">
              <w:t>Select a limited set of band combinations (2-4 combinations) to cover all types of MSD (harmonic, harmonic mixing, IMD and cross band isolation)</w:t>
            </w:r>
          </w:p>
          <w:p w:rsidR="00345511" w:rsidRPr="00345511" w:rsidRDefault="00345511" w:rsidP="00345511">
            <w:pPr>
              <w:numPr>
                <w:ilvl w:val="0"/>
                <w:numId w:val="39"/>
              </w:numPr>
              <w:overflowPunct w:val="0"/>
              <w:autoSpaceDE w:val="0"/>
              <w:autoSpaceDN w:val="0"/>
              <w:adjustRightInd w:val="0"/>
              <w:textAlignment w:val="baseline"/>
            </w:pPr>
            <w:r w:rsidRPr="00345511">
              <w:t>Study how the MSD performance can be improved for the example band combinations</w:t>
            </w:r>
          </w:p>
          <w:p w:rsidR="00345511" w:rsidRPr="00345511" w:rsidRDefault="00345511" w:rsidP="00345511">
            <w:pPr>
              <w:numPr>
                <w:ilvl w:val="0"/>
                <w:numId w:val="39"/>
              </w:numPr>
              <w:overflowPunct w:val="0"/>
              <w:autoSpaceDE w:val="0"/>
              <w:autoSpaceDN w:val="0"/>
              <w:adjustRightInd w:val="0"/>
              <w:textAlignment w:val="baseline"/>
            </w:pPr>
            <w:r w:rsidRPr="00345511">
              <w:t>Study of MSD improvement with different MSD sources (harmonics, IMD2/3/4/5, cross band isolation and harmonic mixing)</w:t>
            </w:r>
          </w:p>
          <w:p w:rsidR="00345511" w:rsidRPr="00345511" w:rsidRDefault="00345511" w:rsidP="00345511">
            <w:pPr>
              <w:numPr>
                <w:ilvl w:val="0"/>
                <w:numId w:val="39"/>
              </w:numPr>
              <w:overflowPunct w:val="0"/>
              <w:autoSpaceDE w:val="0"/>
              <w:autoSpaceDN w:val="0"/>
              <w:adjustRightInd w:val="0"/>
              <w:textAlignment w:val="baseline"/>
            </w:pPr>
            <w:r w:rsidRPr="00345511">
              <w:t>Study the feasibility of and options for allowing a UE to signal improved lower MSD performance capability for combinations where MSD is allowed</w:t>
            </w:r>
          </w:p>
          <w:p w:rsidR="00345511" w:rsidRPr="00345511" w:rsidRDefault="00345511" w:rsidP="004D66E3">
            <w:pPr>
              <w:numPr>
                <w:ilvl w:val="0"/>
                <w:numId w:val="39"/>
              </w:numPr>
              <w:overflowPunct w:val="0"/>
              <w:autoSpaceDE w:val="0"/>
              <w:autoSpaceDN w:val="0"/>
              <w:adjustRightInd w:val="0"/>
              <w:textAlignment w:val="baseline"/>
            </w:pPr>
            <w:r w:rsidRPr="00345511">
              <w:t>Aim to conclude the study phase by RAN#99, and further discuss in RAN#99 how to handle the objective based on the study progress.</w:t>
            </w:r>
          </w:p>
        </w:tc>
      </w:tr>
    </w:tbl>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3144B7" w:rsidRDefault="002B1AD4" w:rsidP="00744C42">
      <w:pPr>
        <w:rPr>
          <w:rFonts w:eastAsia="宋体"/>
          <w:lang w:val="en-US" w:eastAsia="zh-CN"/>
        </w:rPr>
      </w:pPr>
      <w:r>
        <w:rPr>
          <w:rFonts w:eastAsia="宋体"/>
          <w:lang w:val="en-US" w:eastAsia="zh-CN"/>
        </w:rPr>
        <w:t xml:space="preserve">MSD signaling was discussed widely as a candidate for the MSD improvement topic, and it didn’t intend to study how the MSD can be improved, instead just </w:t>
      </w:r>
      <w:r w:rsidR="00DC2DD8">
        <w:rPr>
          <w:rFonts w:eastAsia="宋体"/>
          <w:lang w:val="en-US" w:eastAsia="zh-CN"/>
        </w:rPr>
        <w:t xml:space="preserve">define another lower MSD in the spec, and </w:t>
      </w:r>
      <w:r>
        <w:rPr>
          <w:rFonts w:eastAsia="宋体"/>
          <w:lang w:val="en-US" w:eastAsia="zh-CN"/>
        </w:rPr>
        <w:t xml:space="preserve">ask UE to signal </w:t>
      </w:r>
      <w:r w:rsidR="00DC2DD8">
        <w:rPr>
          <w:rFonts w:eastAsia="宋体"/>
          <w:lang w:val="en-US" w:eastAsia="zh-CN"/>
        </w:rPr>
        <w:t>whether it can achieve that</w:t>
      </w:r>
      <w:r>
        <w:rPr>
          <w:rFonts w:eastAsia="宋体"/>
          <w:lang w:val="en-US" w:eastAsia="zh-CN"/>
        </w:rPr>
        <w:t xml:space="preserve">. Then NW based on the reported MSD to decide whether or not </w:t>
      </w:r>
      <w:r w:rsidR="00DC2DD8">
        <w:rPr>
          <w:rFonts w:eastAsia="宋体"/>
          <w:lang w:val="en-US" w:eastAsia="zh-CN"/>
        </w:rPr>
        <w:t xml:space="preserve">to </w:t>
      </w:r>
      <w:r>
        <w:rPr>
          <w:rFonts w:eastAsia="宋体"/>
          <w:lang w:val="en-US" w:eastAsia="zh-CN"/>
        </w:rPr>
        <w:t>configure</w:t>
      </w:r>
      <w:r w:rsidR="00DC2DD8">
        <w:rPr>
          <w:rFonts w:eastAsia="宋体"/>
          <w:lang w:val="en-US" w:eastAsia="zh-CN"/>
        </w:rPr>
        <w:t xml:space="preserve"> a</w:t>
      </w:r>
      <w:r>
        <w:rPr>
          <w:rFonts w:eastAsia="宋体"/>
          <w:lang w:val="en-US" w:eastAsia="zh-CN"/>
        </w:rPr>
        <w:t xml:space="preserve"> band combination.</w:t>
      </w:r>
    </w:p>
    <w:p w:rsidR="00DC2DD8" w:rsidRDefault="00DC2DD8" w:rsidP="00744C42">
      <w:pPr>
        <w:rPr>
          <w:rFonts w:eastAsia="宋体"/>
          <w:lang w:val="en-US" w:eastAsia="zh-CN"/>
        </w:rPr>
      </w:pPr>
    </w:p>
    <w:p w:rsidR="00DC2DD8" w:rsidRDefault="00DC2DD8" w:rsidP="0009751E">
      <w:pPr>
        <w:rPr>
          <w:rFonts w:eastAsia="宋体"/>
          <w:lang w:val="en-US" w:eastAsia="zh-CN"/>
        </w:rPr>
      </w:pPr>
      <w:r>
        <w:rPr>
          <w:rFonts w:eastAsia="宋体" w:hint="eastAsia"/>
          <w:lang w:val="en-US" w:eastAsia="zh-CN"/>
        </w:rPr>
        <w:t>T</w:t>
      </w:r>
      <w:r>
        <w:rPr>
          <w:rFonts w:eastAsia="宋体"/>
          <w:lang w:val="en-US" w:eastAsia="zh-CN"/>
        </w:rPr>
        <w:t>his approach received concerns on the usage of this MSD signaling for several reasons</w:t>
      </w:r>
      <w:r w:rsidR="00863F9F">
        <w:rPr>
          <w:rFonts w:eastAsia="宋体"/>
          <w:lang w:val="en-US" w:eastAsia="zh-CN"/>
        </w:rPr>
        <w:t xml:space="preserve"> like</w:t>
      </w:r>
      <w:r>
        <w:rPr>
          <w:rFonts w:eastAsia="宋体"/>
          <w:lang w:val="en-US" w:eastAsia="zh-CN"/>
        </w:rPr>
        <w:t>:</w:t>
      </w:r>
    </w:p>
    <w:p w:rsidR="00DC2DD8" w:rsidRDefault="00DC2DD8" w:rsidP="0009751E">
      <w:pPr>
        <w:pStyle w:val="af5"/>
        <w:numPr>
          <w:ilvl w:val="0"/>
          <w:numId w:val="42"/>
        </w:numPr>
        <w:wordWrap/>
        <w:ind w:leftChars="0"/>
        <w:rPr>
          <w:rFonts w:ascii="Times New Roman" w:eastAsia="宋体" w:hAnsi="Times New Roman"/>
          <w:kern w:val="0"/>
          <w:szCs w:val="20"/>
          <w:lang w:eastAsia="zh-CN"/>
        </w:rPr>
      </w:pPr>
      <w:r w:rsidRPr="00DC2DD8">
        <w:rPr>
          <w:rFonts w:ascii="Times New Roman" w:eastAsia="宋体" w:hAnsi="Times New Roman"/>
          <w:kern w:val="0"/>
          <w:szCs w:val="20"/>
          <w:lang w:eastAsia="zh-CN"/>
        </w:rPr>
        <w:t xml:space="preserve">MSD </w:t>
      </w:r>
      <w:r>
        <w:rPr>
          <w:rFonts w:ascii="Times New Roman" w:eastAsia="宋体" w:hAnsi="Times New Roman"/>
          <w:kern w:val="0"/>
          <w:szCs w:val="20"/>
          <w:lang w:eastAsia="zh-CN"/>
        </w:rPr>
        <w:t xml:space="preserve">requirement </w:t>
      </w:r>
      <w:r w:rsidRPr="00DC2DD8">
        <w:rPr>
          <w:rFonts w:ascii="Times New Roman" w:eastAsia="宋体" w:hAnsi="Times New Roman"/>
          <w:kern w:val="0"/>
          <w:szCs w:val="20"/>
          <w:lang w:eastAsia="zh-CN"/>
        </w:rPr>
        <w:t xml:space="preserve">just </w:t>
      </w:r>
      <w:r>
        <w:rPr>
          <w:rFonts w:ascii="Times New Roman" w:eastAsia="宋体" w:hAnsi="Times New Roman"/>
          <w:kern w:val="0"/>
          <w:szCs w:val="20"/>
          <w:lang w:eastAsia="zh-CN"/>
        </w:rPr>
        <w:t xml:space="preserve">represent </w:t>
      </w:r>
      <w:r w:rsidRPr="00DC2DD8">
        <w:rPr>
          <w:rFonts w:ascii="Times New Roman" w:eastAsia="宋体" w:hAnsi="Times New Roman"/>
          <w:kern w:val="0"/>
          <w:szCs w:val="20"/>
          <w:lang w:eastAsia="zh-CN"/>
        </w:rPr>
        <w:t xml:space="preserve">the worst case which doesn’t necessarily mean </w:t>
      </w:r>
      <w:r w:rsidR="0009751E">
        <w:rPr>
          <w:rFonts w:ascii="Times New Roman" w:eastAsia="宋体" w:hAnsi="Times New Roman"/>
          <w:kern w:val="0"/>
          <w:szCs w:val="20"/>
          <w:lang w:eastAsia="zh-CN"/>
        </w:rPr>
        <w:t>UE cannot work at all with a certain band combination for example when UE is in the cell center, or when UE Tx power is not high, etc. Therefore, using MSD to decide whether UE can work with a band combination is not always proper;</w:t>
      </w:r>
    </w:p>
    <w:p w:rsidR="0009751E" w:rsidRDefault="0009751E" w:rsidP="0009751E">
      <w:pPr>
        <w:pStyle w:val="af5"/>
        <w:numPr>
          <w:ilvl w:val="0"/>
          <w:numId w:val="42"/>
        </w:numPr>
        <w:wordWrap/>
        <w:ind w:leftChars="0"/>
        <w:rPr>
          <w:rFonts w:ascii="Times New Roman" w:eastAsia="宋体" w:hAnsi="Times New Roman"/>
          <w:kern w:val="0"/>
          <w:szCs w:val="20"/>
          <w:lang w:eastAsia="zh-CN"/>
        </w:rPr>
      </w:pPr>
      <w:r>
        <w:rPr>
          <w:rFonts w:ascii="Times New Roman" w:eastAsia="宋体" w:hAnsi="Times New Roman" w:hint="eastAsia"/>
          <w:kern w:val="0"/>
          <w:szCs w:val="20"/>
          <w:lang w:eastAsia="zh-CN"/>
        </w:rPr>
        <w:t>H</w:t>
      </w:r>
      <w:r>
        <w:rPr>
          <w:rFonts w:ascii="Times New Roman" w:eastAsia="宋体" w:hAnsi="Times New Roman"/>
          <w:kern w:val="0"/>
          <w:szCs w:val="20"/>
          <w:lang w:eastAsia="zh-CN"/>
        </w:rPr>
        <w:t>ow NW will use this reported MSD signaling is unknow</w:t>
      </w:r>
      <w:r w:rsidR="00863F9F">
        <w:rPr>
          <w:rFonts w:ascii="Times New Roman" w:eastAsia="宋体" w:hAnsi="Times New Roman"/>
          <w:kern w:val="0"/>
          <w:szCs w:val="20"/>
          <w:lang w:eastAsia="zh-CN"/>
        </w:rPr>
        <w:t>;</w:t>
      </w:r>
    </w:p>
    <w:p w:rsidR="0047723E" w:rsidRDefault="0047723E" w:rsidP="0047723E">
      <w:pPr>
        <w:rPr>
          <w:rFonts w:eastAsia="宋体"/>
          <w:lang w:eastAsia="zh-CN"/>
        </w:rPr>
      </w:pPr>
    </w:p>
    <w:p w:rsidR="0047723E" w:rsidRDefault="0047723E" w:rsidP="0047723E">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BB582E">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DC0B92">
        <w:rPr>
          <w:rFonts w:eastAsia="等线"/>
          <w:b/>
          <w:i/>
          <w:lang w:val="en-US" w:eastAsia="zh-CN"/>
        </w:rPr>
        <w:t xml:space="preserve">MSD </w:t>
      </w:r>
      <w:r w:rsidR="00CF610B">
        <w:rPr>
          <w:rFonts w:eastAsia="等线"/>
          <w:b/>
          <w:i/>
          <w:lang w:val="en-US" w:eastAsia="zh-CN"/>
        </w:rPr>
        <w:t>probably cannot</w:t>
      </w:r>
      <w:r w:rsidR="00DC0B92">
        <w:rPr>
          <w:rFonts w:eastAsia="等线"/>
          <w:b/>
          <w:i/>
          <w:lang w:val="en-US" w:eastAsia="zh-CN"/>
        </w:rPr>
        <w:t xml:space="preserve"> be used as the only condition to decide whether NW configure or not configure a band combination since it also depends on </w:t>
      </w:r>
      <w:r w:rsidR="0080166E">
        <w:rPr>
          <w:rFonts w:eastAsia="等线"/>
          <w:b/>
          <w:i/>
          <w:lang w:val="en-US" w:eastAsia="zh-CN"/>
        </w:rPr>
        <w:t xml:space="preserve">other factors like </w:t>
      </w:r>
      <w:r w:rsidR="00DC0B92">
        <w:rPr>
          <w:rFonts w:eastAsia="等线"/>
          <w:b/>
          <w:i/>
          <w:lang w:val="en-US" w:eastAsia="zh-CN"/>
        </w:rPr>
        <w:t>the DL signal levels and UE Tx power.</w:t>
      </w:r>
    </w:p>
    <w:p w:rsidR="0047723E" w:rsidRPr="0047723E" w:rsidRDefault="0047723E" w:rsidP="0047723E">
      <w:pPr>
        <w:rPr>
          <w:rFonts w:eastAsia="宋体"/>
          <w:lang w:val="en-US" w:eastAsia="zh-CN"/>
        </w:rPr>
      </w:pPr>
    </w:p>
    <w:p w:rsidR="00F826EB" w:rsidRDefault="00F826EB" w:rsidP="00F826EB">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80166E">
        <w:rPr>
          <w:rFonts w:eastAsia="等线"/>
          <w:b/>
          <w:i/>
          <w:lang w:val="en-US" w:eastAsia="zh-CN"/>
        </w:rPr>
        <w:t>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 to clarify how MSD signaling will be used </w:t>
      </w:r>
      <w:r w:rsidR="00420A53">
        <w:rPr>
          <w:rFonts w:eastAsia="等线"/>
          <w:b/>
          <w:i/>
          <w:lang w:val="en-US" w:eastAsia="zh-CN"/>
        </w:rPr>
        <w:t xml:space="preserve">by NW </w:t>
      </w:r>
      <w:r>
        <w:rPr>
          <w:rFonts w:eastAsia="等线"/>
          <w:b/>
          <w:i/>
          <w:lang w:val="en-US" w:eastAsia="zh-CN"/>
        </w:rPr>
        <w:t>if UE report large or low MSD values</w:t>
      </w:r>
      <w:r w:rsidRPr="00E642FD">
        <w:rPr>
          <w:rFonts w:eastAsia="等线"/>
          <w:b/>
          <w:i/>
          <w:lang w:val="en-US" w:eastAsia="zh-CN"/>
        </w:rPr>
        <w:t>.</w:t>
      </w:r>
    </w:p>
    <w:p w:rsidR="002B1AD4" w:rsidRPr="00F826EB" w:rsidRDefault="002B1AD4" w:rsidP="0009751E">
      <w:pPr>
        <w:rPr>
          <w:rFonts w:eastAsia="宋体"/>
          <w:lang w:val="en-US" w:eastAsia="zh-CN"/>
        </w:rPr>
      </w:pPr>
    </w:p>
    <w:p w:rsidR="002B1AD4" w:rsidRDefault="000E5BC2" w:rsidP="0009751E">
      <w:pPr>
        <w:rPr>
          <w:rFonts w:eastAsia="宋体"/>
          <w:lang w:val="en-US" w:eastAsia="zh-CN"/>
        </w:rPr>
      </w:pPr>
      <w:r>
        <w:rPr>
          <w:rFonts w:eastAsia="宋体" w:hint="eastAsia"/>
          <w:lang w:val="en-US" w:eastAsia="zh-CN"/>
        </w:rPr>
        <w:t>B</w:t>
      </w:r>
      <w:r>
        <w:rPr>
          <w:rFonts w:eastAsia="宋体"/>
          <w:lang w:val="en-US" w:eastAsia="zh-CN"/>
        </w:rPr>
        <w:t xml:space="preserve">esides, it is not proper to define </w:t>
      </w:r>
      <w:r w:rsidR="00FA4C7D">
        <w:rPr>
          <w:rFonts w:eastAsia="宋体"/>
          <w:lang w:val="en-US" w:eastAsia="zh-CN"/>
        </w:rPr>
        <w:t xml:space="preserve">another set of </w:t>
      </w:r>
      <w:r>
        <w:rPr>
          <w:rFonts w:eastAsia="宋体"/>
          <w:lang w:val="en-US" w:eastAsia="zh-CN"/>
        </w:rPr>
        <w:t xml:space="preserve">requirements that is </w:t>
      </w:r>
      <w:r w:rsidR="00FA4C7D">
        <w:rPr>
          <w:rFonts w:eastAsia="宋体"/>
          <w:lang w:val="en-US" w:eastAsia="zh-CN"/>
        </w:rPr>
        <w:t>much</w:t>
      </w:r>
      <w:r>
        <w:rPr>
          <w:rFonts w:eastAsia="宋体"/>
          <w:lang w:val="en-US" w:eastAsia="zh-CN"/>
        </w:rPr>
        <w:t xml:space="preserve"> </w:t>
      </w:r>
      <w:r w:rsidR="00FA4C7D">
        <w:rPr>
          <w:rFonts w:eastAsia="宋体"/>
          <w:lang w:val="en-US" w:eastAsia="zh-CN"/>
        </w:rPr>
        <w:t>larger</w:t>
      </w:r>
      <w:r>
        <w:rPr>
          <w:rFonts w:eastAsia="宋体"/>
          <w:lang w:val="en-US" w:eastAsia="zh-CN"/>
        </w:rPr>
        <w:t xml:space="preserve"> </w:t>
      </w:r>
      <w:r w:rsidR="00FA4C7D">
        <w:rPr>
          <w:rFonts w:eastAsia="宋体"/>
          <w:lang w:val="en-US" w:eastAsia="zh-CN"/>
        </w:rPr>
        <w:t>(e.g.10dB, 20dB, 30dB) than</w:t>
      </w:r>
      <w:r>
        <w:rPr>
          <w:rFonts w:eastAsia="宋体"/>
          <w:lang w:val="en-US" w:eastAsia="zh-CN"/>
        </w:rPr>
        <w:t xml:space="preserve"> minimum requirements </w:t>
      </w:r>
      <w:r w:rsidR="00FA4C7D">
        <w:rPr>
          <w:rFonts w:eastAsia="宋体"/>
          <w:lang w:val="en-US" w:eastAsia="zh-CN"/>
        </w:rPr>
        <w:t xml:space="preserve">this will make the spec quite wired. And it is well understood that RAN4 requirements are minimum requirements, and </w:t>
      </w:r>
      <w:r>
        <w:rPr>
          <w:rFonts w:eastAsia="宋体"/>
          <w:lang w:val="en-US" w:eastAsia="zh-CN"/>
        </w:rPr>
        <w:t>UE can always do better.</w:t>
      </w:r>
      <w:r w:rsidR="00FA4C7D">
        <w:rPr>
          <w:rFonts w:eastAsia="宋体"/>
          <w:lang w:val="en-US" w:eastAsia="zh-CN"/>
        </w:rPr>
        <w:t xml:space="preserve"> Instead of define a much better requirement in RAN4 and ask UE to report whether it can achieve that, it would be </w:t>
      </w:r>
      <w:r w:rsidR="00D97FCB">
        <w:rPr>
          <w:rFonts w:eastAsia="宋体"/>
          <w:lang w:val="en-US" w:eastAsia="zh-CN"/>
        </w:rPr>
        <w:t>more</w:t>
      </w:r>
      <w:r w:rsidR="00FA4C7D">
        <w:rPr>
          <w:rFonts w:eastAsia="宋体"/>
          <w:lang w:val="en-US" w:eastAsia="zh-CN"/>
        </w:rPr>
        <w:t xml:space="preserve"> flexible to be a configured threshold by NW and request UE to report it can achieve or not.</w:t>
      </w:r>
      <w:r w:rsidR="00D97FCB">
        <w:rPr>
          <w:rFonts w:eastAsia="宋体"/>
          <w:lang w:val="en-US" w:eastAsia="zh-CN"/>
        </w:rPr>
        <w:t xml:space="preserve"> However, this kind of approach may also need to clarify the NW behavior when it got the message from UE.</w:t>
      </w:r>
    </w:p>
    <w:p w:rsidR="00FA4C7D" w:rsidRDefault="00FA4C7D" w:rsidP="0009751E">
      <w:pPr>
        <w:rPr>
          <w:rFonts w:eastAsia="宋体"/>
          <w:lang w:val="en-US" w:eastAsia="zh-CN"/>
        </w:rPr>
      </w:pPr>
    </w:p>
    <w:p w:rsidR="00A326EA" w:rsidRDefault="00A326EA" w:rsidP="00A326EA">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0166E">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Defining two quite different sets of </w:t>
      </w:r>
      <w:proofErr w:type="gramStart"/>
      <w:r>
        <w:rPr>
          <w:rFonts w:eastAsia="等线"/>
          <w:b/>
          <w:i/>
          <w:lang w:val="en-US" w:eastAsia="zh-CN"/>
        </w:rPr>
        <w:t>MSD</w:t>
      </w:r>
      <w:proofErr w:type="gramEnd"/>
      <w:r>
        <w:rPr>
          <w:rFonts w:eastAsia="等线"/>
          <w:b/>
          <w:i/>
          <w:lang w:val="en-US" w:eastAsia="zh-CN"/>
        </w:rPr>
        <w:t xml:space="preserve"> in RAN4 </w:t>
      </w:r>
      <w:r w:rsidR="0080166E">
        <w:rPr>
          <w:rFonts w:eastAsia="等线"/>
          <w:b/>
          <w:i/>
          <w:lang w:val="en-US" w:eastAsia="zh-CN"/>
        </w:rPr>
        <w:t xml:space="preserve">spec </w:t>
      </w:r>
      <w:r>
        <w:rPr>
          <w:rFonts w:eastAsia="等线"/>
          <w:b/>
          <w:i/>
          <w:lang w:val="en-US" w:eastAsia="zh-CN"/>
        </w:rPr>
        <w:t>m</w:t>
      </w:r>
      <w:r w:rsidR="0080166E">
        <w:rPr>
          <w:rFonts w:eastAsia="等线"/>
          <w:b/>
          <w:i/>
          <w:lang w:val="en-US" w:eastAsia="zh-CN"/>
        </w:rPr>
        <w:t>ay</w:t>
      </w:r>
      <w:r>
        <w:rPr>
          <w:rFonts w:eastAsia="等线"/>
          <w:b/>
          <w:i/>
          <w:lang w:val="en-US" w:eastAsia="zh-CN"/>
        </w:rPr>
        <w:t xml:space="preserve"> cause confusion about the minimum requirements.</w:t>
      </w:r>
      <w:r w:rsidR="00843A22">
        <w:rPr>
          <w:rFonts w:eastAsia="等线"/>
          <w:b/>
          <w:i/>
          <w:lang w:val="en-US" w:eastAsia="zh-CN"/>
        </w:rPr>
        <w:t xml:space="preserve"> Comparingly, </w:t>
      </w:r>
      <w:r w:rsidR="0080166E">
        <w:rPr>
          <w:rFonts w:eastAsia="等线"/>
          <w:b/>
          <w:i/>
          <w:lang w:val="en-US" w:eastAsia="zh-CN"/>
        </w:rPr>
        <w:t>by</w:t>
      </w:r>
      <w:r w:rsidR="00843A22">
        <w:rPr>
          <w:rFonts w:eastAsia="等线"/>
          <w:b/>
          <w:i/>
          <w:lang w:val="en-US" w:eastAsia="zh-CN"/>
        </w:rPr>
        <w:t xml:space="preserve"> </w:t>
      </w:r>
      <w:r>
        <w:rPr>
          <w:rFonts w:eastAsia="等线"/>
          <w:b/>
          <w:i/>
          <w:lang w:val="en-US" w:eastAsia="zh-CN"/>
        </w:rPr>
        <w:t xml:space="preserve">NW configured MSD threshold </w:t>
      </w:r>
      <w:r w:rsidR="00843A22">
        <w:rPr>
          <w:rFonts w:eastAsia="等线"/>
          <w:b/>
          <w:i/>
          <w:lang w:val="en-US" w:eastAsia="zh-CN"/>
        </w:rPr>
        <w:t xml:space="preserve">and UE report its ability </w:t>
      </w:r>
      <w:r>
        <w:rPr>
          <w:rFonts w:eastAsia="等线"/>
          <w:b/>
          <w:i/>
          <w:lang w:val="en-US" w:eastAsia="zh-CN"/>
        </w:rPr>
        <w:t xml:space="preserve">would be </w:t>
      </w:r>
      <w:r w:rsidR="0080166E">
        <w:rPr>
          <w:rFonts w:eastAsia="等线"/>
          <w:b/>
          <w:i/>
          <w:lang w:val="en-US" w:eastAsia="zh-CN"/>
        </w:rPr>
        <w:t>more</w:t>
      </w:r>
      <w:r>
        <w:rPr>
          <w:rFonts w:eastAsia="等线"/>
          <w:b/>
          <w:i/>
          <w:lang w:val="en-US" w:eastAsia="zh-CN"/>
        </w:rPr>
        <w:t xml:space="preserve"> flexible.</w:t>
      </w:r>
    </w:p>
    <w:p w:rsidR="00FA4C7D" w:rsidRPr="00A326EA" w:rsidRDefault="00FA4C7D" w:rsidP="0009751E">
      <w:pPr>
        <w:rPr>
          <w:rFonts w:eastAsia="宋体"/>
          <w:lang w:val="en-US" w:eastAsia="zh-CN"/>
        </w:rPr>
      </w:pPr>
    </w:p>
    <w:p w:rsidR="00A326EA" w:rsidRDefault="00A326EA" w:rsidP="00A326EA">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80166E">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80166E">
        <w:rPr>
          <w:rFonts w:eastAsia="等线"/>
          <w:b/>
          <w:i/>
          <w:lang w:val="en-US" w:eastAsia="zh-CN"/>
        </w:rPr>
        <w:t>C</w:t>
      </w:r>
      <w:r>
        <w:rPr>
          <w:rFonts w:eastAsia="等线"/>
          <w:b/>
          <w:i/>
          <w:lang w:val="en-US" w:eastAsia="zh-CN"/>
        </w:rPr>
        <w:t xml:space="preserve">onsider NW </w:t>
      </w:r>
      <w:r w:rsidR="00FE3D4C">
        <w:rPr>
          <w:rFonts w:eastAsia="等线"/>
          <w:b/>
          <w:i/>
          <w:lang w:val="en-US" w:eastAsia="zh-CN"/>
        </w:rPr>
        <w:t>configure</w:t>
      </w:r>
      <w:r w:rsidR="0082489C">
        <w:rPr>
          <w:rFonts w:eastAsia="等线"/>
          <w:b/>
          <w:i/>
          <w:lang w:val="en-US" w:eastAsia="zh-CN"/>
        </w:rPr>
        <w:t>d</w:t>
      </w:r>
      <w:r w:rsidR="00FE3D4C">
        <w:rPr>
          <w:rFonts w:eastAsia="等线"/>
          <w:b/>
          <w:i/>
          <w:lang w:val="en-US" w:eastAsia="zh-CN"/>
        </w:rPr>
        <w:t xml:space="preserve"> </w:t>
      </w:r>
      <w:r>
        <w:rPr>
          <w:rFonts w:eastAsia="等线"/>
          <w:b/>
          <w:i/>
          <w:lang w:val="en-US" w:eastAsia="zh-CN"/>
        </w:rPr>
        <w:t xml:space="preserve">MSD </w:t>
      </w:r>
      <w:r w:rsidR="00FE3D4C">
        <w:rPr>
          <w:rFonts w:eastAsia="等线"/>
          <w:b/>
          <w:i/>
          <w:lang w:val="en-US" w:eastAsia="zh-CN"/>
        </w:rPr>
        <w:t>reporting</w:t>
      </w:r>
      <w:r w:rsidR="00FE3D4C" w:rsidRPr="00FE3D4C">
        <w:rPr>
          <w:rFonts w:eastAsia="等线"/>
          <w:b/>
          <w:i/>
          <w:lang w:val="en-US" w:eastAsia="zh-CN"/>
        </w:rPr>
        <w:t xml:space="preserve"> </w:t>
      </w:r>
      <w:r w:rsidR="00FE3D4C">
        <w:rPr>
          <w:rFonts w:eastAsia="等线"/>
          <w:b/>
          <w:i/>
          <w:lang w:val="en-US" w:eastAsia="zh-CN"/>
        </w:rPr>
        <w:t xml:space="preserve">threshold and UE indicate </w:t>
      </w:r>
      <w:r w:rsidR="0082489C">
        <w:rPr>
          <w:rFonts w:eastAsia="等线"/>
          <w:b/>
          <w:i/>
          <w:lang w:val="en-US" w:eastAsia="zh-CN"/>
        </w:rPr>
        <w:t>its ability</w:t>
      </w:r>
      <w:r w:rsidR="005C7C76">
        <w:rPr>
          <w:rFonts w:eastAsia="等线"/>
          <w:b/>
          <w:i/>
          <w:lang w:val="en-US" w:eastAsia="zh-CN"/>
        </w:rPr>
        <w:t xml:space="preserve"> </w:t>
      </w:r>
      <w:r w:rsidR="00FE3D4C">
        <w:rPr>
          <w:rFonts w:eastAsia="等线"/>
          <w:b/>
          <w:i/>
          <w:lang w:val="en-US" w:eastAsia="zh-CN"/>
        </w:rPr>
        <w:t xml:space="preserve">instead of defining another </w:t>
      </w:r>
      <w:r w:rsidR="008362EE">
        <w:rPr>
          <w:rFonts w:eastAsia="等线"/>
          <w:b/>
          <w:i/>
          <w:lang w:val="en-US" w:eastAsia="zh-CN"/>
        </w:rPr>
        <w:t>MSD</w:t>
      </w:r>
      <w:r w:rsidR="00FE3D4C">
        <w:rPr>
          <w:rFonts w:eastAsia="等线"/>
          <w:b/>
          <w:i/>
          <w:lang w:val="en-US" w:eastAsia="zh-CN"/>
        </w:rPr>
        <w:t xml:space="preserve"> requirement</w:t>
      </w:r>
      <w:r w:rsidR="008362EE">
        <w:rPr>
          <w:rFonts w:eastAsia="等线"/>
          <w:b/>
          <w:i/>
          <w:lang w:val="en-US" w:eastAsia="zh-CN"/>
        </w:rPr>
        <w:t xml:space="preserve"> in RAN4</w:t>
      </w:r>
      <w:r w:rsidR="0082489C">
        <w:rPr>
          <w:rFonts w:eastAsia="等线"/>
          <w:b/>
          <w:i/>
          <w:lang w:val="en-US" w:eastAsia="zh-CN"/>
        </w:rPr>
        <w:t xml:space="preserve"> spec</w:t>
      </w:r>
      <w:r w:rsidRPr="00E642FD">
        <w:rPr>
          <w:rFonts w:eastAsia="等线"/>
          <w:b/>
          <w:i/>
          <w:lang w:val="en-US" w:eastAsia="zh-CN"/>
        </w:rPr>
        <w:t>.</w:t>
      </w:r>
    </w:p>
    <w:p w:rsidR="002B1AD4" w:rsidRPr="00A326EA" w:rsidRDefault="002B1AD4"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lastRenderedPageBreak/>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 xml:space="preserve">we discussed </w:t>
      </w:r>
      <w:r w:rsidR="00CF610B">
        <w:rPr>
          <w:rFonts w:eastAsiaTheme="minorEastAsia"/>
          <w:lang w:val="en-US" w:eastAsia="zh-CN"/>
        </w:rPr>
        <w:t>the possible MSD signaling approaches</w:t>
      </w:r>
      <w:r w:rsidR="005E79A8">
        <w:rPr>
          <w:rFonts w:eastAsiaTheme="minorEastAsia"/>
          <w:lang w:val="en-US" w:eastAsia="zh-CN"/>
        </w:rPr>
        <w:t>, and got following observations and proposals.</w:t>
      </w:r>
    </w:p>
    <w:p w:rsidR="00025E2C" w:rsidRPr="00025E2C" w:rsidRDefault="00025E2C" w:rsidP="00025E2C">
      <w:pPr>
        <w:rPr>
          <w:rFonts w:eastAsiaTheme="minorEastAsia"/>
          <w:lang w:val="en-US" w:eastAsia="zh-CN"/>
        </w:rPr>
      </w:pPr>
    </w:p>
    <w:p w:rsidR="005E79A8" w:rsidRDefault="005E79A8" w:rsidP="005E79A8">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MSD probably cannot be used as the only condition to decide whether NW configure or not configure a band combination since it also depends on other factors like the DL signal levels and UE Tx power.</w:t>
      </w:r>
    </w:p>
    <w:p w:rsidR="005E79A8" w:rsidRPr="0047723E" w:rsidRDefault="005E79A8" w:rsidP="005E79A8">
      <w:pPr>
        <w:rPr>
          <w:rFonts w:eastAsia="宋体"/>
          <w:lang w:val="en-US" w:eastAsia="zh-CN"/>
        </w:rPr>
      </w:pPr>
    </w:p>
    <w:p w:rsidR="005E79A8" w:rsidRDefault="005E79A8" w:rsidP="005E79A8">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 to clarify how MSD signaling will be used by NW if UE report large or low MSD values</w:t>
      </w:r>
      <w:r w:rsidRPr="00E642FD">
        <w:rPr>
          <w:rFonts w:eastAsia="等线"/>
          <w:b/>
          <w:i/>
          <w:lang w:val="en-US" w:eastAsia="zh-CN"/>
        </w:rPr>
        <w:t>.</w:t>
      </w:r>
    </w:p>
    <w:p w:rsidR="005E79A8" w:rsidRDefault="005E79A8" w:rsidP="005E79A8">
      <w:pPr>
        <w:ind w:left="1418" w:hangingChars="709" w:hanging="1418"/>
        <w:rPr>
          <w:rFonts w:ascii="Arial" w:hAnsi="Arial" w:cs="Arial"/>
          <w:b/>
          <w:lang w:val="en-US" w:eastAsia="ko-KR"/>
        </w:rPr>
      </w:pPr>
    </w:p>
    <w:p w:rsidR="005E79A8" w:rsidRDefault="005E79A8" w:rsidP="005E79A8">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Defining two quite different sets of </w:t>
      </w:r>
      <w:proofErr w:type="gramStart"/>
      <w:r>
        <w:rPr>
          <w:rFonts w:eastAsia="等线"/>
          <w:b/>
          <w:i/>
          <w:lang w:val="en-US" w:eastAsia="zh-CN"/>
        </w:rPr>
        <w:t>MSD</w:t>
      </w:r>
      <w:proofErr w:type="gramEnd"/>
      <w:r>
        <w:rPr>
          <w:rFonts w:eastAsia="等线"/>
          <w:b/>
          <w:i/>
          <w:lang w:val="en-US" w:eastAsia="zh-CN"/>
        </w:rPr>
        <w:t xml:space="preserve"> in RAN4 spec may cause confusion about the minimum requirements. Comparingly, by NW configured MSD threshold and UE report its ability would be more flexible.</w:t>
      </w:r>
    </w:p>
    <w:p w:rsidR="005E79A8" w:rsidRPr="00A326EA" w:rsidRDefault="005E79A8" w:rsidP="005E79A8">
      <w:pPr>
        <w:rPr>
          <w:rFonts w:eastAsia="宋体"/>
          <w:lang w:val="en-US" w:eastAsia="zh-CN"/>
        </w:rPr>
      </w:pPr>
    </w:p>
    <w:p w:rsidR="005E79A8" w:rsidRDefault="005E79A8" w:rsidP="005E79A8">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Consider NW configured MSD reporting</w:t>
      </w:r>
      <w:r w:rsidRPr="00FE3D4C">
        <w:rPr>
          <w:rFonts w:eastAsia="等线"/>
          <w:b/>
          <w:i/>
          <w:lang w:val="en-US" w:eastAsia="zh-CN"/>
        </w:rPr>
        <w:t xml:space="preserve"> </w:t>
      </w:r>
      <w:r>
        <w:rPr>
          <w:rFonts w:eastAsia="等线"/>
          <w:b/>
          <w:i/>
          <w:lang w:val="en-US" w:eastAsia="zh-CN"/>
        </w:rPr>
        <w:t>threshold and UE indicate its ability instead of defining another MSD requirement in RAN4 spec</w:t>
      </w:r>
      <w:r w:rsidRPr="00E642FD">
        <w:rPr>
          <w:rFonts w:eastAsia="等线"/>
          <w:b/>
          <w:i/>
          <w:lang w:val="en-US" w:eastAsia="zh-CN"/>
        </w:rPr>
        <w:t>.</w:t>
      </w:r>
    </w:p>
    <w:p w:rsidR="00025E2C" w:rsidRPr="005E79A8" w:rsidRDefault="00025E2C" w:rsidP="005B1EEE">
      <w:pPr>
        <w:tabs>
          <w:tab w:val="left" w:pos="2820"/>
        </w:tabs>
        <w:spacing w:after="120"/>
        <w:ind w:left="1985" w:hanging="1985"/>
        <w:rPr>
          <w:rFonts w:ascii="Arial" w:hAnsi="Arial" w:cs="Arial"/>
          <w:b/>
          <w:lang w:val="en-US" w:eastAsia="ko-KR"/>
        </w:rPr>
      </w:pPr>
    </w:p>
    <w:p w:rsidR="00240C9F" w:rsidRDefault="00240C9F" w:rsidP="00240C9F">
      <w:pPr>
        <w:pStyle w:val="1"/>
        <w:numPr>
          <w:ilvl w:val="0"/>
          <w:numId w:val="0"/>
        </w:numPr>
        <w:rPr>
          <w:rFonts w:eastAsia="宋体"/>
          <w:lang w:eastAsia="zh-CN"/>
        </w:rPr>
      </w:pPr>
      <w:r>
        <w:t>References</w:t>
      </w:r>
    </w:p>
    <w:p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9D3" w:rsidRDefault="003449D3">
      <w:r>
        <w:separator/>
      </w:r>
    </w:p>
  </w:endnote>
  <w:endnote w:type="continuationSeparator" w:id="0">
    <w:p w:rsidR="003449D3" w:rsidRDefault="0034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9D3" w:rsidRDefault="003449D3">
      <w:r>
        <w:separator/>
      </w:r>
    </w:p>
  </w:footnote>
  <w:footnote w:type="continuationSeparator" w:id="0">
    <w:p w:rsidR="003449D3" w:rsidRDefault="00344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0"/>
  </w:num>
  <w:num w:numId="4">
    <w:abstractNumId w:val="12"/>
  </w:num>
  <w:num w:numId="5">
    <w:abstractNumId w:val="31"/>
  </w:num>
  <w:num w:numId="6">
    <w:abstractNumId w:val="9"/>
  </w:num>
  <w:num w:numId="7">
    <w:abstractNumId w:val="39"/>
  </w:num>
  <w:num w:numId="8">
    <w:abstractNumId w:val="7"/>
  </w:num>
  <w:num w:numId="9">
    <w:abstractNumId w:val="18"/>
  </w:num>
  <w:num w:numId="10">
    <w:abstractNumId w:val="2"/>
  </w:num>
  <w:num w:numId="11">
    <w:abstractNumId w:val="30"/>
  </w:num>
  <w:num w:numId="12">
    <w:abstractNumId w:val="10"/>
  </w:num>
  <w:num w:numId="13">
    <w:abstractNumId w:val="6"/>
  </w:num>
  <w:num w:numId="14">
    <w:abstractNumId w:val="14"/>
  </w:num>
  <w:num w:numId="15">
    <w:abstractNumId w:val="32"/>
  </w:num>
  <w:num w:numId="16">
    <w:abstractNumId w:val="13"/>
  </w:num>
  <w:num w:numId="17">
    <w:abstractNumId w:val="34"/>
  </w:num>
  <w:num w:numId="18">
    <w:abstractNumId w:val="15"/>
  </w:num>
  <w:num w:numId="19">
    <w:abstractNumId w:val="23"/>
  </w:num>
  <w:num w:numId="20">
    <w:abstractNumId w:val="3"/>
  </w:num>
  <w:num w:numId="21">
    <w:abstractNumId w:val="19"/>
  </w:num>
  <w:num w:numId="22">
    <w:abstractNumId w:val="24"/>
  </w:num>
  <w:num w:numId="23">
    <w:abstractNumId w:val="4"/>
  </w:num>
  <w:num w:numId="24">
    <w:abstractNumId w:val="17"/>
  </w:num>
  <w:num w:numId="25">
    <w:abstractNumId w:val="28"/>
  </w:num>
  <w:num w:numId="26">
    <w:abstractNumId w:val="29"/>
  </w:num>
  <w:num w:numId="27">
    <w:abstractNumId w:val="20"/>
  </w:num>
  <w:num w:numId="28">
    <w:abstractNumId w:val="0"/>
  </w:num>
  <w:num w:numId="29">
    <w:abstractNumId w:val="8"/>
  </w:num>
  <w:num w:numId="30">
    <w:abstractNumId w:val="1"/>
  </w:num>
  <w:num w:numId="31">
    <w:abstractNumId w:val="35"/>
  </w:num>
  <w:num w:numId="32">
    <w:abstractNumId w:val="11"/>
  </w:num>
  <w:num w:numId="33">
    <w:abstractNumId w:val="36"/>
  </w:num>
  <w:num w:numId="34">
    <w:abstractNumId w:val="33"/>
  </w:num>
  <w:num w:numId="35">
    <w:abstractNumId w:val="21"/>
  </w:num>
  <w:num w:numId="36">
    <w:abstractNumId w:val="25"/>
  </w:num>
  <w:num w:numId="37">
    <w:abstractNumId w:val="22"/>
  </w:num>
  <w:num w:numId="38">
    <w:abstractNumId w:val="27"/>
  </w:num>
  <w:num w:numId="39">
    <w:abstractNumId w:val="26"/>
  </w:num>
  <w:num w:numId="40">
    <w:abstractNumId w:val="38"/>
  </w:num>
  <w:num w:numId="41">
    <w:abstractNumId w:val="5"/>
  </w:num>
  <w:num w:numId="42">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62B"/>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88B55-A161-4D90-9C85-C00932B4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612</Words>
  <Characters>3493</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cp:revision>
  <cp:lastPrinted>2013-04-01T04:20:00Z</cp:lastPrinted>
  <dcterms:created xsi:type="dcterms:W3CDTF">2022-08-03T14:42:00Z</dcterms:created>
  <dcterms:modified xsi:type="dcterms:W3CDTF">2022-08-10T13:55:00Z</dcterms:modified>
</cp:coreProperties>
</file>